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EB" w:rsidRPr="0041732D" w:rsidRDefault="007A2BEB" w:rsidP="001D60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Попова Ирина Архиповна</w:t>
      </w:r>
    </w:p>
    <w:p w:rsidR="007A2BEB" w:rsidRPr="0041732D" w:rsidRDefault="007A2BEB" w:rsidP="001D60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МОУ «СОШ № 23» г. Воркут</w:t>
      </w:r>
      <w:r w:rsidR="001D605C">
        <w:rPr>
          <w:rFonts w:ascii="Times New Roman" w:hAnsi="Times New Roman" w:cs="Times New Roman"/>
          <w:sz w:val="28"/>
          <w:szCs w:val="28"/>
        </w:rPr>
        <w:t>а</w:t>
      </w:r>
    </w:p>
    <w:p w:rsidR="007A2BEB" w:rsidRDefault="001D605C" w:rsidP="001D60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A2BEB" w:rsidRPr="0041732D">
        <w:rPr>
          <w:rFonts w:ascii="Times New Roman" w:hAnsi="Times New Roman" w:cs="Times New Roman"/>
          <w:sz w:val="28"/>
          <w:szCs w:val="28"/>
        </w:rPr>
        <w:t>читель математики</w:t>
      </w:r>
    </w:p>
    <w:p w:rsidR="0041732D" w:rsidRPr="0041732D" w:rsidRDefault="0041732D" w:rsidP="004173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3C92" w:rsidRPr="001D605C" w:rsidRDefault="007C25E2" w:rsidP="001D6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05C">
        <w:rPr>
          <w:rFonts w:ascii="Times New Roman" w:hAnsi="Times New Roman" w:cs="Times New Roman"/>
          <w:b/>
          <w:sz w:val="28"/>
          <w:szCs w:val="28"/>
        </w:rPr>
        <w:t>Из опыта работы:</w:t>
      </w:r>
      <w:r w:rsidR="00C75882" w:rsidRPr="001D605C">
        <w:rPr>
          <w:rFonts w:ascii="Times New Roman" w:hAnsi="Times New Roman" w:cs="Times New Roman"/>
          <w:b/>
          <w:sz w:val="28"/>
          <w:szCs w:val="28"/>
        </w:rPr>
        <w:t xml:space="preserve"> обучение решению</w:t>
      </w:r>
      <w:r w:rsidRPr="001D605C">
        <w:rPr>
          <w:rFonts w:ascii="Times New Roman" w:hAnsi="Times New Roman" w:cs="Times New Roman"/>
          <w:b/>
          <w:sz w:val="28"/>
          <w:szCs w:val="28"/>
        </w:rPr>
        <w:t xml:space="preserve"> задач ЕГЭ профильного уровня по теории вероятностей.</w:t>
      </w:r>
    </w:p>
    <w:p w:rsidR="0041732D" w:rsidRPr="0041732D" w:rsidRDefault="0041732D" w:rsidP="004173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25E2" w:rsidRPr="0041732D" w:rsidRDefault="00A55EB6" w:rsidP="004173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Предлагаемый м</w:t>
      </w:r>
      <w:r w:rsidR="007C25E2" w:rsidRPr="0041732D">
        <w:rPr>
          <w:rFonts w:ascii="Times New Roman" w:hAnsi="Times New Roman" w:cs="Times New Roman"/>
          <w:sz w:val="28"/>
          <w:szCs w:val="28"/>
        </w:rPr>
        <w:t>атериал содержит</w:t>
      </w:r>
      <w:r w:rsidR="00A757BB" w:rsidRPr="0041732D">
        <w:rPr>
          <w:rFonts w:ascii="Times New Roman" w:hAnsi="Times New Roman" w:cs="Times New Roman"/>
          <w:sz w:val="28"/>
          <w:szCs w:val="28"/>
        </w:rPr>
        <w:t xml:space="preserve">: </w:t>
      </w:r>
      <w:r w:rsidRPr="0041732D">
        <w:rPr>
          <w:rFonts w:ascii="Times New Roman" w:hAnsi="Times New Roman" w:cs="Times New Roman"/>
          <w:sz w:val="28"/>
          <w:szCs w:val="28"/>
        </w:rPr>
        <w:t xml:space="preserve">краткие </w:t>
      </w:r>
      <w:r w:rsidR="007C25E2" w:rsidRPr="0041732D">
        <w:rPr>
          <w:rFonts w:ascii="Times New Roman" w:hAnsi="Times New Roman" w:cs="Times New Roman"/>
          <w:sz w:val="28"/>
          <w:szCs w:val="28"/>
        </w:rPr>
        <w:t>теоретические сведения</w:t>
      </w:r>
      <w:r w:rsidR="00F77BB4" w:rsidRPr="0041732D">
        <w:rPr>
          <w:rFonts w:ascii="Times New Roman" w:hAnsi="Times New Roman" w:cs="Times New Roman"/>
          <w:sz w:val="28"/>
          <w:szCs w:val="28"/>
        </w:rPr>
        <w:t xml:space="preserve"> (презентация «Вероятность: теория»); </w:t>
      </w:r>
      <w:r w:rsidR="007C25E2" w:rsidRPr="0041732D">
        <w:rPr>
          <w:rFonts w:ascii="Times New Roman" w:hAnsi="Times New Roman" w:cs="Times New Roman"/>
          <w:sz w:val="28"/>
          <w:szCs w:val="28"/>
        </w:rPr>
        <w:t xml:space="preserve"> задачи с решениями из единого банка заданий ЕГЭ</w:t>
      </w:r>
      <w:r w:rsidR="00F77BB4" w:rsidRPr="0041732D">
        <w:rPr>
          <w:rFonts w:ascii="Times New Roman" w:hAnsi="Times New Roman" w:cs="Times New Roman"/>
          <w:sz w:val="28"/>
          <w:szCs w:val="28"/>
        </w:rPr>
        <w:t xml:space="preserve"> (презентация «Вероятность: решение задач») и раздаточный материал для учащихся – подборка задач из банка заданий ЕГЭ с ответами. При изучении теории предлагается достаточно простой алгоритм решения задач по теории вероятностей на применение теорем сложения и  умножения вероятностей. Данный алгоритм направлен не на простое запоминание сп</w:t>
      </w:r>
      <w:r w:rsidR="00A757BB" w:rsidRPr="0041732D">
        <w:rPr>
          <w:rFonts w:ascii="Times New Roman" w:hAnsi="Times New Roman" w:cs="Times New Roman"/>
          <w:sz w:val="28"/>
          <w:szCs w:val="28"/>
        </w:rPr>
        <w:t>особа решения конкретной задачи</w:t>
      </w:r>
      <w:r w:rsidR="00F77BB4" w:rsidRPr="0041732D">
        <w:rPr>
          <w:rFonts w:ascii="Times New Roman" w:hAnsi="Times New Roman" w:cs="Times New Roman"/>
          <w:sz w:val="28"/>
          <w:szCs w:val="28"/>
        </w:rPr>
        <w:t>, а на пони</w:t>
      </w:r>
      <w:r w:rsidR="00A757BB" w:rsidRPr="0041732D">
        <w:rPr>
          <w:rFonts w:ascii="Times New Roman" w:hAnsi="Times New Roman" w:cs="Times New Roman"/>
          <w:sz w:val="28"/>
          <w:szCs w:val="28"/>
        </w:rPr>
        <w:t>мание способов решения различных задач.</w:t>
      </w:r>
    </w:p>
    <w:p w:rsidR="00BD4A2E" w:rsidRPr="0041732D" w:rsidRDefault="00BD4A2E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Теория и примеры решения задач разделены на две презентации</w:t>
      </w:r>
      <w:r w:rsidR="00A55EB6" w:rsidRPr="0041732D">
        <w:rPr>
          <w:rFonts w:ascii="Times New Roman" w:hAnsi="Times New Roman" w:cs="Times New Roman"/>
          <w:sz w:val="28"/>
          <w:szCs w:val="28"/>
        </w:rPr>
        <w:t>, что очень удобно при обучении решению задач. Постоянное обращение к теории при решении задач способствует лучшему запоминанию основных определений.</w:t>
      </w:r>
    </w:p>
    <w:p w:rsidR="00A55EB6" w:rsidRPr="0041732D" w:rsidRDefault="00374AC7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 xml:space="preserve">Алгоритм решения задач: </w:t>
      </w:r>
    </w:p>
    <w:p w:rsidR="00A55EB6" w:rsidRPr="0041732D" w:rsidRDefault="00374AC7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 xml:space="preserve">1. Прочитав внимательно условие задачи, выделяем главное событие, вероятность которого надо найти. Называем это </w:t>
      </w:r>
      <w:proofErr w:type="gramStart"/>
      <w:r w:rsidRPr="0041732D">
        <w:rPr>
          <w:rFonts w:ascii="Times New Roman" w:hAnsi="Times New Roman" w:cs="Times New Roman"/>
          <w:sz w:val="28"/>
          <w:szCs w:val="28"/>
        </w:rPr>
        <w:t>событие</w:t>
      </w:r>
      <w:proofErr w:type="gramEnd"/>
      <w:r w:rsidRPr="0041732D">
        <w:rPr>
          <w:rFonts w:ascii="Times New Roman" w:hAnsi="Times New Roman" w:cs="Times New Roman"/>
          <w:sz w:val="28"/>
          <w:szCs w:val="28"/>
        </w:rPr>
        <w:t xml:space="preserve"> одним словом и помещаем посередине.</w:t>
      </w:r>
    </w:p>
    <w:p w:rsidR="00A55EB6" w:rsidRPr="0041732D" w:rsidRDefault="00374AC7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 xml:space="preserve"> 2. Определяем </w:t>
      </w:r>
      <w:r w:rsidR="00BD4A2E" w:rsidRPr="0041732D">
        <w:rPr>
          <w:rFonts w:ascii="Times New Roman" w:hAnsi="Times New Roman" w:cs="Times New Roman"/>
          <w:sz w:val="28"/>
          <w:szCs w:val="28"/>
        </w:rPr>
        <w:t xml:space="preserve">все </w:t>
      </w:r>
      <w:r w:rsidRPr="0041732D">
        <w:rPr>
          <w:rFonts w:ascii="Times New Roman" w:hAnsi="Times New Roman" w:cs="Times New Roman"/>
          <w:sz w:val="28"/>
          <w:szCs w:val="28"/>
        </w:rPr>
        <w:t>составные события, как части главного</w:t>
      </w:r>
      <w:r w:rsidR="004D73E9" w:rsidRPr="0041732D">
        <w:rPr>
          <w:rFonts w:ascii="Times New Roman" w:hAnsi="Times New Roman" w:cs="Times New Roman"/>
          <w:sz w:val="28"/>
          <w:szCs w:val="28"/>
        </w:rPr>
        <w:t>, и подписываем под основным</w:t>
      </w:r>
      <w:r w:rsidRPr="0041732D">
        <w:rPr>
          <w:rFonts w:ascii="Times New Roman" w:hAnsi="Times New Roman" w:cs="Times New Roman"/>
          <w:sz w:val="28"/>
          <w:szCs w:val="28"/>
        </w:rPr>
        <w:t>.</w:t>
      </w:r>
    </w:p>
    <w:p w:rsidR="00A55EB6" w:rsidRPr="0041732D" w:rsidRDefault="00374AC7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 xml:space="preserve"> 3. Определяем связь между составными событиями «и» </w:t>
      </w:r>
      <w:proofErr w:type="gramStart"/>
      <w:r w:rsidRPr="0041732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1732D">
        <w:rPr>
          <w:rFonts w:ascii="Times New Roman" w:hAnsi="Times New Roman" w:cs="Times New Roman"/>
          <w:sz w:val="28"/>
          <w:szCs w:val="28"/>
        </w:rPr>
        <w:t xml:space="preserve">«или»). </w:t>
      </w:r>
    </w:p>
    <w:p w:rsidR="00A55EB6" w:rsidRPr="0041732D" w:rsidRDefault="00374AC7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 xml:space="preserve">4. </w:t>
      </w:r>
      <w:r w:rsidR="00BD4A2E" w:rsidRPr="0041732D">
        <w:rPr>
          <w:rFonts w:ascii="Times New Roman" w:hAnsi="Times New Roman" w:cs="Times New Roman"/>
          <w:sz w:val="28"/>
          <w:szCs w:val="28"/>
        </w:rPr>
        <w:t>Выделяем события, вероятность которых нужно найт</w:t>
      </w:r>
      <w:proofErr w:type="gramStart"/>
      <w:r w:rsidR="00BD4A2E" w:rsidRPr="0041732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BD4A2E" w:rsidRPr="0041732D">
        <w:rPr>
          <w:rFonts w:ascii="Times New Roman" w:hAnsi="Times New Roman" w:cs="Times New Roman"/>
          <w:sz w:val="28"/>
          <w:szCs w:val="28"/>
        </w:rPr>
        <w:t xml:space="preserve">стрелками, маркером и т.п.). </w:t>
      </w:r>
    </w:p>
    <w:p w:rsidR="00374AC7" w:rsidRPr="0041732D" w:rsidRDefault="00BD4A2E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5. Выбираем формулу</w:t>
      </w:r>
      <w:r w:rsidR="004D73E9" w:rsidRPr="0041732D">
        <w:rPr>
          <w:rFonts w:ascii="Times New Roman" w:hAnsi="Times New Roman" w:cs="Times New Roman"/>
          <w:sz w:val="28"/>
          <w:szCs w:val="28"/>
        </w:rPr>
        <w:t xml:space="preserve"> в зависимости от определения событий (зависимые, независ</w:t>
      </w:r>
      <w:r w:rsidRPr="0041732D">
        <w:rPr>
          <w:rFonts w:ascii="Times New Roman" w:hAnsi="Times New Roman" w:cs="Times New Roman"/>
          <w:sz w:val="28"/>
          <w:szCs w:val="28"/>
        </w:rPr>
        <w:t>имые, совместные, несовместные).</w:t>
      </w:r>
    </w:p>
    <w:p w:rsidR="0041732D" w:rsidRDefault="0041732D" w:rsidP="004173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5EB6" w:rsidRDefault="007A2BEB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Используемые источники информации:</w:t>
      </w:r>
    </w:p>
    <w:p w:rsidR="0041732D" w:rsidRPr="0041732D" w:rsidRDefault="0041732D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57BB" w:rsidRPr="0041732D" w:rsidRDefault="00C75882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Вероятность и статистика.</w:t>
      </w:r>
      <w:r w:rsidR="00A757BB" w:rsidRPr="0041732D">
        <w:rPr>
          <w:rFonts w:ascii="Times New Roman" w:hAnsi="Times New Roman" w:cs="Times New Roman"/>
          <w:sz w:val="28"/>
          <w:szCs w:val="28"/>
        </w:rPr>
        <w:t xml:space="preserve"> 10-11 классы. Планирование и практикум: Пособие для учителя./Бродский И.Л., </w:t>
      </w:r>
      <w:proofErr w:type="spellStart"/>
      <w:r w:rsidR="00A757BB" w:rsidRPr="0041732D">
        <w:rPr>
          <w:rFonts w:ascii="Times New Roman" w:hAnsi="Times New Roman" w:cs="Times New Roman"/>
          <w:sz w:val="28"/>
          <w:szCs w:val="28"/>
        </w:rPr>
        <w:t>Мешавкина</w:t>
      </w:r>
      <w:proofErr w:type="spellEnd"/>
      <w:r w:rsidR="00A757BB" w:rsidRPr="0041732D">
        <w:rPr>
          <w:rFonts w:ascii="Times New Roman" w:hAnsi="Times New Roman" w:cs="Times New Roman"/>
          <w:sz w:val="28"/>
          <w:szCs w:val="28"/>
        </w:rPr>
        <w:t xml:space="preserve"> О.С. – М.: «Издательство </w:t>
      </w:r>
      <w:proofErr w:type="spellStart"/>
      <w:r w:rsidR="00A757BB" w:rsidRPr="0041732D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 w:rsidR="00A757BB" w:rsidRPr="0041732D">
        <w:rPr>
          <w:rFonts w:ascii="Times New Roman" w:hAnsi="Times New Roman" w:cs="Times New Roman"/>
          <w:sz w:val="28"/>
          <w:szCs w:val="28"/>
        </w:rPr>
        <w:t>», 2009.</w:t>
      </w:r>
    </w:p>
    <w:p w:rsidR="00A757BB" w:rsidRPr="0041732D" w:rsidRDefault="00A757BB" w:rsidP="00417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732D">
        <w:rPr>
          <w:rFonts w:ascii="Times New Roman" w:hAnsi="Times New Roman" w:cs="Times New Roman"/>
          <w:sz w:val="28"/>
          <w:szCs w:val="28"/>
        </w:rPr>
        <w:t>Статистика. Вероятность. Комбинаторика./ Я.С.Бродский. – М.: ООО «Издательство «Мир и Образование», 2008.</w:t>
      </w:r>
    </w:p>
    <w:p w:rsidR="00C75882" w:rsidRDefault="00E773C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r:id="rId4" w:history="1">
        <w:r w:rsidR="0041732D" w:rsidRPr="00751D26">
          <w:rPr>
            <w:rStyle w:val="a5"/>
            <w:rFonts w:ascii="Times New Roman" w:hAnsi="Times New Roman" w:cs="Times New Roman"/>
            <w:noProof/>
            <w:sz w:val="28"/>
            <w:szCs w:val="28"/>
            <w:lang w:eastAsia="ru-RU"/>
          </w:rPr>
          <w:t>http://www.fipi.ru/</w:t>
        </w:r>
      </w:hyperlink>
    </w:p>
    <w:p w:rsidR="0041732D" w:rsidRDefault="00E773C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r:id="rId5" w:history="1">
        <w:r w:rsidR="0041732D" w:rsidRPr="00751D26">
          <w:rPr>
            <w:rStyle w:val="a5"/>
            <w:rFonts w:ascii="Times New Roman" w:hAnsi="Times New Roman" w:cs="Times New Roman"/>
            <w:noProof/>
            <w:sz w:val="28"/>
            <w:szCs w:val="28"/>
            <w:lang w:eastAsia="ru-RU"/>
          </w:rPr>
          <w:t>http://mathege.ru</w:t>
        </w:r>
      </w:hyperlink>
    </w:p>
    <w:p w:rsidR="0041732D" w:rsidRPr="0041732D" w:rsidRDefault="0041732D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75882" w:rsidRDefault="00C75882"/>
    <w:p w:rsidR="007C25E2" w:rsidRDefault="007C25E2"/>
    <w:sectPr w:rsidR="007C25E2" w:rsidSect="00E77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566"/>
    <w:rsid w:val="00011383"/>
    <w:rsid w:val="001D605C"/>
    <w:rsid w:val="00293C92"/>
    <w:rsid w:val="00374AC7"/>
    <w:rsid w:val="0041732D"/>
    <w:rsid w:val="004D73E9"/>
    <w:rsid w:val="0058646A"/>
    <w:rsid w:val="00662566"/>
    <w:rsid w:val="007A2BEB"/>
    <w:rsid w:val="007C25E2"/>
    <w:rsid w:val="00A55EB6"/>
    <w:rsid w:val="00A757BB"/>
    <w:rsid w:val="00BD4A2E"/>
    <w:rsid w:val="00C75882"/>
    <w:rsid w:val="00E773C8"/>
    <w:rsid w:val="00F7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88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173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88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17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thege.ru" TargetMode="External"/><Relationship Id="rId4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12</cp:revision>
  <dcterms:created xsi:type="dcterms:W3CDTF">2015-09-23T09:49:00Z</dcterms:created>
  <dcterms:modified xsi:type="dcterms:W3CDTF">2015-09-23T17:56:00Z</dcterms:modified>
</cp:coreProperties>
</file>